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FD4B" w14:textId="77777777" w:rsidR="00071B9C" w:rsidRPr="004B6238" w:rsidRDefault="0094471E" w:rsidP="0094471E">
      <w:pPr>
        <w:rPr>
          <w:i/>
          <w:sz w:val="40"/>
          <w:szCs w:val="40"/>
          <w:u w:val="single"/>
        </w:rPr>
      </w:pPr>
      <w:r w:rsidRPr="004B6238">
        <w:rPr>
          <w:i/>
          <w:sz w:val="40"/>
          <w:szCs w:val="40"/>
          <w:u w:val="single"/>
        </w:rPr>
        <w:t>Hall Of Fame Criteria:</w:t>
      </w:r>
    </w:p>
    <w:p w14:paraId="3332F658" w14:textId="77777777" w:rsidR="0094471E" w:rsidRDefault="0094471E"/>
    <w:p w14:paraId="45216E7A" w14:textId="77777777" w:rsidR="0094471E" w:rsidRDefault="0094471E" w:rsidP="002634A3">
      <w:pPr>
        <w:ind w:left="2340" w:hanging="2340"/>
      </w:pPr>
      <w:r w:rsidRPr="004B6238">
        <w:rPr>
          <w:b/>
        </w:rPr>
        <w:t>Selection Committee –</w:t>
      </w:r>
      <w:r>
        <w:t xml:space="preserve"> a selection committee will be made up of volunteers from the outdoor track and field committee members.</w:t>
      </w:r>
    </w:p>
    <w:p w14:paraId="2E98165D" w14:textId="77777777" w:rsidR="0094471E" w:rsidRDefault="0094471E" w:rsidP="0094471E">
      <w:pPr>
        <w:ind w:left="2340" w:hanging="2340"/>
      </w:pPr>
    </w:p>
    <w:p w14:paraId="1B9EB1AC" w14:textId="77777777" w:rsidR="0094471E" w:rsidRDefault="0094471E" w:rsidP="0094471E">
      <w:pPr>
        <w:ind w:left="2340" w:hanging="2340"/>
      </w:pPr>
      <w:r w:rsidRPr="004B6238">
        <w:rPr>
          <w:b/>
        </w:rPr>
        <w:t>Nomination Process –</w:t>
      </w:r>
      <w:r>
        <w:t xml:space="preserve"> Former athletes, coaches, and special contributors to the sport of track and field</w:t>
      </w:r>
      <w:r w:rsidR="00D54C49">
        <w:t xml:space="preserve"> can be nominated</w:t>
      </w:r>
      <w:r>
        <w:t>.</w:t>
      </w:r>
    </w:p>
    <w:p w14:paraId="3212DCB1" w14:textId="77777777" w:rsidR="0094471E" w:rsidRDefault="0094471E" w:rsidP="0094471E">
      <w:pPr>
        <w:ind w:left="2340" w:hanging="2340"/>
      </w:pPr>
      <w:r>
        <w:t xml:space="preserve">                                          - Nominations can be made by anyone using the nomination form</w:t>
      </w:r>
      <w:r w:rsidR="00D54C49">
        <w:t>, which</w:t>
      </w:r>
      <w:r>
        <w:t xml:space="preserve"> can be found on the Section V web site, and on Yentiming.com.  Nominations can be sent via mail or email.</w:t>
      </w:r>
    </w:p>
    <w:p w14:paraId="18A9378A" w14:textId="77777777" w:rsidR="0094471E" w:rsidRDefault="0094471E" w:rsidP="0094471E">
      <w:pPr>
        <w:ind w:left="2340" w:hanging="2340"/>
      </w:pPr>
      <w:r>
        <w:t xml:space="preserve">                                         - Nominations submitted no later than September 1 will be considered with all existing nominations for the upcoming year/season.  Nominations submitted after September 1 will be considered the following year/season.</w:t>
      </w:r>
    </w:p>
    <w:p w14:paraId="2EC45651" w14:textId="77777777" w:rsidR="0094471E" w:rsidRDefault="0094471E" w:rsidP="0094471E">
      <w:pPr>
        <w:ind w:left="2340" w:hanging="2340"/>
      </w:pPr>
      <w:r>
        <w:t xml:space="preserve">                                         - Nominations should include the individuals name, school competed for or business worked for, and all accomplishments that make this individual worthy of being voted into the Hall of Fame.  League and sectional</w:t>
      </w:r>
      <w:r w:rsidR="005A1E49">
        <w:t xml:space="preserve"> titles, league and sectional records, sectional places, state meets qualified for, state meet placings, national placings.</w:t>
      </w:r>
    </w:p>
    <w:p w14:paraId="3D302935" w14:textId="77777777" w:rsidR="005A1E49" w:rsidRDefault="005A1E49" w:rsidP="0094471E">
      <w:pPr>
        <w:ind w:left="2340" w:hanging="2340"/>
      </w:pPr>
      <w:r>
        <w:t xml:space="preserve">                                          - Nominees can be nominated at any time, but will only be considered for induction once they have been out of school or out of coaching for at least five years.</w:t>
      </w:r>
    </w:p>
    <w:p w14:paraId="7BA9B08A" w14:textId="77777777" w:rsidR="002634A3" w:rsidRDefault="002634A3" w:rsidP="0094471E">
      <w:pPr>
        <w:ind w:left="2340" w:hanging="2340"/>
      </w:pPr>
    </w:p>
    <w:p w14:paraId="37E6999E" w14:textId="40DD58C2" w:rsidR="002634A3" w:rsidRDefault="002634A3" w:rsidP="0094471E">
      <w:pPr>
        <w:ind w:left="2340" w:hanging="2340"/>
      </w:pPr>
      <w:r>
        <w:t xml:space="preserve">Nominee </w:t>
      </w:r>
      <w:r w:rsidR="00904E7F">
        <w:t>Categories</w:t>
      </w:r>
      <w:bookmarkStart w:id="0" w:name="_GoBack"/>
      <w:bookmarkEnd w:id="0"/>
      <w:r>
        <w:t xml:space="preserve"> – </w:t>
      </w:r>
      <w:r w:rsidR="00D54C49">
        <w:t xml:space="preserve">    </w:t>
      </w:r>
      <w:r>
        <w:t>Classic – athletes that have bee out of school for 30 or more years.</w:t>
      </w:r>
    </w:p>
    <w:p w14:paraId="24A00310" w14:textId="77777777" w:rsidR="002634A3" w:rsidRDefault="002634A3" w:rsidP="002634A3">
      <w:pPr>
        <w:pStyle w:val="ListParagraph"/>
        <w:numPr>
          <w:ilvl w:val="0"/>
          <w:numId w:val="1"/>
        </w:numPr>
      </w:pPr>
      <w:r>
        <w:t>Current – athletes that have been out of school between 5 and 29 years.</w:t>
      </w:r>
    </w:p>
    <w:p w14:paraId="29A24D4A" w14:textId="77777777" w:rsidR="002634A3" w:rsidRDefault="002634A3" w:rsidP="002634A3">
      <w:pPr>
        <w:pStyle w:val="ListParagraph"/>
        <w:numPr>
          <w:ilvl w:val="0"/>
          <w:numId w:val="1"/>
        </w:numPr>
      </w:pPr>
      <w:r>
        <w:t>Coach – an individual who has coached at the high school level.</w:t>
      </w:r>
    </w:p>
    <w:p w14:paraId="527BC681" w14:textId="77777777" w:rsidR="002634A3" w:rsidRDefault="002634A3" w:rsidP="002634A3">
      <w:pPr>
        <w:pStyle w:val="ListParagraph"/>
        <w:numPr>
          <w:ilvl w:val="0"/>
          <w:numId w:val="1"/>
        </w:numPr>
      </w:pPr>
      <w:r>
        <w:t>Contributor – newspaper writers, officials, businesses, etc. – anyone who contributes to the advancement/enrichment of high school track and field.</w:t>
      </w:r>
    </w:p>
    <w:p w14:paraId="717B2CA9" w14:textId="77777777" w:rsidR="00AC73EF" w:rsidRDefault="00AC73EF" w:rsidP="002634A3"/>
    <w:p w14:paraId="1D6D3B85" w14:textId="77777777" w:rsidR="005A1E49" w:rsidRDefault="00AC73EF" w:rsidP="00D54C49">
      <w:pPr>
        <w:ind w:left="2340" w:hanging="2340"/>
      </w:pPr>
      <w:r>
        <w:t xml:space="preserve">  </w:t>
      </w:r>
      <w:r w:rsidRPr="00AC73EF">
        <w:rPr>
          <w:b/>
        </w:rPr>
        <w:t>Voting Procedure</w:t>
      </w:r>
      <w:r w:rsidR="005A1E49" w:rsidRPr="00AC73EF">
        <w:rPr>
          <w:b/>
        </w:rPr>
        <w:t xml:space="preserve">   -</w:t>
      </w:r>
      <w:r w:rsidR="00D54C49">
        <w:t xml:space="preserve"> </w:t>
      </w:r>
      <w:r>
        <w:t xml:space="preserve">Updated ballots will be sent out to </w:t>
      </w:r>
      <w:proofErr w:type="spellStart"/>
      <w:r>
        <w:t>HoF</w:t>
      </w:r>
      <w:proofErr w:type="spellEnd"/>
      <w:r>
        <w:t xml:space="preserve"> Committee members</w:t>
      </w:r>
      <w:r w:rsidR="00D54C49">
        <w:t xml:space="preserve"> on or around Sept. 1</w:t>
      </w:r>
      <w:r>
        <w:t>, along with the bio of each nominee</w:t>
      </w:r>
      <w:r w:rsidR="005A1E49">
        <w:t>.</w:t>
      </w:r>
    </w:p>
    <w:p w14:paraId="029114FE" w14:textId="77777777" w:rsidR="005A1E49" w:rsidRDefault="003614F8" w:rsidP="00AC73EF">
      <w:pPr>
        <w:ind w:left="2340" w:hanging="2340"/>
      </w:pPr>
      <w:r>
        <w:t xml:space="preserve">        </w:t>
      </w:r>
      <w:r w:rsidR="00AC73EF">
        <w:t xml:space="preserve">                               </w:t>
      </w:r>
      <w:r>
        <w:t xml:space="preserve"> - The </w:t>
      </w:r>
      <w:proofErr w:type="spellStart"/>
      <w:r>
        <w:t>HoF</w:t>
      </w:r>
      <w:proofErr w:type="spellEnd"/>
      <w:r>
        <w:t xml:space="preserve"> Committee will meet one hour prior to the sectional committee meeting </w:t>
      </w:r>
      <w:r w:rsidR="00D54C49">
        <w:t xml:space="preserve">in October </w:t>
      </w:r>
      <w:r>
        <w:t>to discuss the names on the ballot and select 10 names from the list of nominees</w:t>
      </w:r>
      <w:r w:rsidR="00AC73EF">
        <w:t>, at least one of which must come from the “classics” list</w:t>
      </w:r>
      <w:r>
        <w:t>.  From that list of 10 names six will be selected for induction in June.</w:t>
      </w:r>
    </w:p>
    <w:p w14:paraId="12DF062E" w14:textId="77777777" w:rsidR="003614F8" w:rsidRDefault="003614F8" w:rsidP="0094471E">
      <w:pPr>
        <w:ind w:left="2340" w:hanging="2340"/>
      </w:pPr>
    </w:p>
    <w:p w14:paraId="10FCC525" w14:textId="77777777" w:rsidR="003614F8" w:rsidRDefault="003614F8" w:rsidP="0094471E">
      <w:pPr>
        <w:ind w:left="2340" w:hanging="2340"/>
      </w:pPr>
      <w:r w:rsidRPr="004B6238">
        <w:rPr>
          <w:b/>
        </w:rPr>
        <w:t>Selection Announcement –</w:t>
      </w:r>
      <w:r>
        <w:t xml:space="preserve"> the individuals selected for induction will be announced at the sectional committee meeting.  All six inductees will be contacted congratulating them on being selected for induction, and with information about the induction ceremony.  Names will be published on the track web sites.</w:t>
      </w:r>
    </w:p>
    <w:p w14:paraId="4C23C9EC" w14:textId="77777777" w:rsidR="004B6238" w:rsidRDefault="004B6238" w:rsidP="0094471E">
      <w:pPr>
        <w:ind w:left="2340" w:hanging="2340"/>
      </w:pPr>
    </w:p>
    <w:p w14:paraId="14064664" w14:textId="77777777" w:rsidR="004B6238" w:rsidRDefault="004B6238" w:rsidP="0094471E">
      <w:pPr>
        <w:ind w:left="2340" w:hanging="2340"/>
      </w:pPr>
      <w:r w:rsidRPr="004B6238">
        <w:rPr>
          <w:b/>
        </w:rPr>
        <w:t>Award Presentation –</w:t>
      </w:r>
      <w:r>
        <w:t xml:space="preserve"> Crystal plaque and a copy of the introduction will be presented at a ceremony at the State Qualifier meet.</w:t>
      </w:r>
    </w:p>
    <w:p w14:paraId="4FC73422" w14:textId="77777777" w:rsidR="004B6238" w:rsidRDefault="004B6238" w:rsidP="0094471E">
      <w:pPr>
        <w:ind w:left="2340" w:hanging="2340"/>
      </w:pPr>
    </w:p>
    <w:p w14:paraId="2827D2F8" w14:textId="77777777" w:rsidR="004B6238" w:rsidRDefault="004B6238" w:rsidP="0094471E">
      <w:pPr>
        <w:ind w:left="2340" w:hanging="2340"/>
      </w:pPr>
      <w:r w:rsidRPr="004B6238">
        <w:rPr>
          <w:b/>
        </w:rPr>
        <w:t>Fund Raising –</w:t>
      </w:r>
      <w:r>
        <w:t xml:space="preserve"> money for the award plaques will come from program sales at each of the three sectional meets and the state qualifier.</w:t>
      </w:r>
    </w:p>
    <w:sectPr w:rsidR="004B6238" w:rsidSect="002634A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3FD8"/>
    <w:multiLevelType w:val="hybridMultilevel"/>
    <w:tmpl w:val="D47AF57E"/>
    <w:lvl w:ilvl="0" w:tplc="459CC7EA">
      <w:numFmt w:val="bullet"/>
      <w:lvlText w:val="-"/>
      <w:lvlJc w:val="left"/>
      <w:pPr>
        <w:ind w:left="2480" w:hanging="360"/>
      </w:pPr>
      <w:rPr>
        <w:rFonts w:ascii="Cambria" w:eastAsiaTheme="minorEastAsia" w:hAnsi="Cambria" w:cstheme="minorBidi"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E"/>
    <w:rsid w:val="00071B9C"/>
    <w:rsid w:val="002634A3"/>
    <w:rsid w:val="003614F8"/>
    <w:rsid w:val="004B6238"/>
    <w:rsid w:val="005A1E49"/>
    <w:rsid w:val="00904E7F"/>
    <w:rsid w:val="0094471E"/>
    <w:rsid w:val="00AC73EF"/>
    <w:rsid w:val="00D5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91D0D"/>
  <w14:defaultImageDpi w14:val="300"/>
  <w15:docId w15:val="{6652518C-C02A-4311-B27B-55FAA78B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Rosko</dc:creator>
  <cp:keywords/>
  <dc:description/>
  <cp:lastModifiedBy>David A. Yendrzeski</cp:lastModifiedBy>
  <cp:revision>2</cp:revision>
  <dcterms:created xsi:type="dcterms:W3CDTF">2018-03-08T23:22:00Z</dcterms:created>
  <dcterms:modified xsi:type="dcterms:W3CDTF">2018-03-08T23:22:00Z</dcterms:modified>
</cp:coreProperties>
</file>